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A6" w:rsidRPr="00BD00A6" w:rsidRDefault="00B02D13" w:rsidP="00BD00A6">
      <w:pPr>
        <w:spacing w:after="0"/>
        <w:rPr>
          <w:rFonts w:ascii="Arial" w:hAnsi="Arial" w:cs="Arial"/>
          <w:sz w:val="24"/>
          <w:szCs w:val="24"/>
        </w:rPr>
      </w:pPr>
      <w:r>
        <w:rPr>
          <w:lang w:val="sr-Latn-CS"/>
        </w:rPr>
        <w:t xml:space="preserve">                             </w:t>
      </w:r>
      <w:r w:rsidR="00BD00A6">
        <w:rPr>
          <w:lang w:val="sr-Latn-CS"/>
        </w:rPr>
        <w:t xml:space="preserve">                      </w:t>
      </w:r>
    </w:p>
    <w:p w:rsidR="00BD00A6" w:rsidRDefault="00BD00A6" w:rsidP="00BD00A6">
      <w:pPr>
        <w:ind w:right="14"/>
        <w:jc w:val="center"/>
        <w:rPr>
          <w:b/>
          <w:lang w:val="sr-Cyrl-CS"/>
        </w:rPr>
      </w:pPr>
      <w:r w:rsidRPr="001331B2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1028700" cy="666750"/>
            <wp:effectExtent l="0" t="0" r="0" b="0"/>
            <wp:wrapNone/>
            <wp:docPr id="1" name="Picture 1" descr="Description: Grb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 Srb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                                    </w:t>
      </w:r>
      <w:r>
        <w:rPr>
          <w:b/>
          <w:lang w:val="sr-Cyrl-CS"/>
        </w:rPr>
        <w:br/>
      </w:r>
      <w:r>
        <w:rPr>
          <w:b/>
          <w:lang w:val="sr-Cyrl-CS"/>
        </w:rPr>
        <w:br/>
      </w:r>
      <w:r>
        <w:rPr>
          <w:b/>
          <w:lang w:val="sr-Cyrl-CS"/>
        </w:rPr>
        <w:br/>
      </w:r>
    </w:p>
    <w:p w:rsidR="00BD00A6" w:rsidRPr="00BD00A6" w:rsidRDefault="00BD00A6" w:rsidP="00BD00A6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BD00A6">
        <w:rPr>
          <w:rFonts w:ascii="Times New Roman" w:hAnsi="Times New Roman" w:cs="Times New Roman"/>
          <w:sz w:val="25"/>
          <w:szCs w:val="25"/>
          <w:lang w:val="sr-Cyrl-CS"/>
        </w:rPr>
        <w:t xml:space="preserve">     </w:t>
      </w:r>
      <w:r w:rsidRPr="00BD00A6">
        <w:rPr>
          <w:rFonts w:ascii="Times New Roman" w:hAnsi="Times New Roman" w:cs="Times New Roman"/>
          <w:b/>
          <w:lang w:val="sr-Cyrl-RS"/>
        </w:rPr>
        <w:t>РЕПУБЛИКА СРБИЈА</w:t>
      </w:r>
      <w:r w:rsidRPr="00BD00A6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</w:t>
      </w:r>
    </w:p>
    <w:p w:rsidR="00BD00A6" w:rsidRPr="00BD00A6" w:rsidRDefault="00BD00A6" w:rsidP="00BD00A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r-Cyrl-CS"/>
        </w:rPr>
      </w:pPr>
      <w:r w:rsidRPr="00BD00A6">
        <w:rPr>
          <w:rFonts w:ascii="Times New Roman" w:hAnsi="Times New Roman" w:cs="Times New Roman"/>
          <w:lang w:val="sr-Cyrl-CS"/>
        </w:rPr>
        <w:t xml:space="preserve"> </w:t>
      </w:r>
      <w:r w:rsidRPr="00BD00A6">
        <w:rPr>
          <w:rFonts w:ascii="Times New Roman" w:hAnsi="Times New Roman" w:cs="Times New Roman"/>
          <w:lang w:val="sr-Cyrl-RS"/>
        </w:rPr>
        <w:t>МИНИСТАРСТВО ОДБРАНЕ</w:t>
      </w:r>
      <w:r w:rsidRPr="00BD00A6">
        <w:rPr>
          <w:rFonts w:ascii="Times New Roman" w:hAnsi="Times New Roman" w:cs="Times New Roman"/>
          <w:lang w:val="sr-Cyrl-CS"/>
        </w:rPr>
        <w:t xml:space="preserve">                                                                    </w:t>
      </w:r>
    </w:p>
    <w:p w:rsidR="00BD00A6" w:rsidRPr="00BD00A6" w:rsidRDefault="00BD00A6" w:rsidP="00BD00A6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BD00A6">
        <w:rPr>
          <w:rFonts w:ascii="Times New Roman" w:hAnsi="Times New Roman" w:cs="Times New Roman"/>
          <w:b/>
          <w:lang w:val="sr-Cyrl-CS"/>
        </w:rPr>
        <w:t xml:space="preserve"> Сектор за материјалне ресурсе      </w:t>
      </w:r>
    </w:p>
    <w:p w:rsidR="00BD00A6" w:rsidRPr="00BD00A6" w:rsidRDefault="00BD00A6" w:rsidP="00BD00A6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BD00A6">
        <w:rPr>
          <w:rFonts w:ascii="Times New Roman" w:hAnsi="Times New Roman" w:cs="Times New Roman"/>
          <w:b/>
          <w:lang w:val="sr-Cyrl-CS"/>
        </w:rPr>
        <w:t xml:space="preserve">   Управа за општу логистику  </w:t>
      </w:r>
    </w:p>
    <w:p w:rsidR="00BD00A6" w:rsidRPr="00BD00A6" w:rsidRDefault="00BD00A6" w:rsidP="00BD00A6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BD00A6">
        <w:rPr>
          <w:rFonts w:ascii="Times New Roman" w:hAnsi="Times New Roman" w:cs="Times New Roman"/>
          <w:b/>
          <w:lang w:val="sr-Cyrl-CS"/>
        </w:rPr>
        <w:t xml:space="preserve">   </w:t>
      </w:r>
      <w:r w:rsidRPr="00BD00A6">
        <w:rPr>
          <w:rFonts w:ascii="Times New Roman" w:hAnsi="Times New Roman" w:cs="Times New Roman"/>
          <w:b/>
          <w:lang w:val="sr-Cyrl-RS"/>
        </w:rPr>
        <w:t>ВОЈНА УСТАНОВА „</w:t>
      </w:r>
      <w:r w:rsidRPr="00BD00A6">
        <w:rPr>
          <w:rFonts w:ascii="Times New Roman" w:hAnsi="Times New Roman" w:cs="Times New Roman"/>
          <w:b/>
          <w:lang w:val="sr-Cyrl-CS"/>
        </w:rPr>
        <w:t>ТАРА</w:t>
      </w:r>
      <w:r w:rsidRPr="00BD00A6">
        <w:rPr>
          <w:rFonts w:ascii="Times New Roman" w:hAnsi="Times New Roman" w:cs="Times New Roman"/>
          <w:b/>
          <w:lang w:val="sr-Cyrl-RS"/>
        </w:rPr>
        <w:t>“</w:t>
      </w:r>
    </w:p>
    <w:p w:rsidR="00BD00A6" w:rsidRPr="00BD00A6" w:rsidRDefault="00BD00A6" w:rsidP="00BD00A6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BD00A6">
        <w:rPr>
          <w:rFonts w:ascii="Times New Roman" w:hAnsi="Times New Roman" w:cs="Times New Roman"/>
          <w:b/>
          <w:lang w:val="sr-Cyrl-CS"/>
        </w:rPr>
        <w:t xml:space="preserve">Бајина Башта ,Калуђерске Баре  бб                                                                  </w:t>
      </w:r>
    </w:p>
    <w:tbl>
      <w:tblPr>
        <w:tblW w:w="11507" w:type="dxa"/>
        <w:tblLayout w:type="fixed"/>
        <w:tblLook w:val="04A0" w:firstRow="1" w:lastRow="0" w:firstColumn="1" w:lastColumn="0" w:noHBand="0" w:noVBand="1"/>
      </w:tblPr>
      <w:tblGrid>
        <w:gridCol w:w="9948"/>
        <w:gridCol w:w="1559"/>
      </w:tblGrid>
      <w:tr w:rsidR="00BD00A6" w:rsidRPr="00BD00A6" w:rsidTr="003D5C06">
        <w:trPr>
          <w:gridAfter w:val="1"/>
          <w:wAfter w:w="1559" w:type="dxa"/>
          <w:trHeight w:val="420"/>
        </w:trPr>
        <w:tc>
          <w:tcPr>
            <w:tcW w:w="9948" w:type="dxa"/>
            <w:shd w:val="clear" w:color="auto" w:fill="auto"/>
            <w:vAlign w:val="bottom"/>
          </w:tcPr>
          <w:p w:rsidR="00BD00A6" w:rsidRPr="00BD00A6" w:rsidRDefault="00BD00A6" w:rsidP="00BD00A6">
            <w:pPr>
              <w:spacing w:after="0" w:line="240" w:lineRule="auto"/>
              <w:ind w:right="-4887"/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</w:pPr>
            <w:r w:rsidRPr="00BD00A6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D00A6" w:rsidRPr="00BD00A6" w:rsidRDefault="00BD00A6" w:rsidP="00BD00A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"/>
                <w:szCs w:val="2"/>
                <w:lang w:val="sr-Cyrl-RS"/>
              </w:rPr>
            </w:pPr>
          </w:p>
          <w:p w:rsidR="00BD00A6" w:rsidRPr="00BD00A6" w:rsidRDefault="00BD00A6" w:rsidP="005A5A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Latn-RS"/>
              </w:rPr>
            </w:pPr>
            <w:r w:rsidRPr="00BD00A6">
              <w:rPr>
                <w:rFonts w:ascii="Times New Roman" w:hAnsi="Times New Roman" w:cs="Times New Roman"/>
                <w:i/>
                <w:sz w:val="2"/>
                <w:szCs w:val="2"/>
                <w:lang w:val="sr-Cyrl-CS"/>
              </w:rPr>
              <w:t xml:space="preserve">    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     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Latn-RS"/>
              </w:rPr>
              <w:t xml:space="preserve">        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 </w:t>
            </w:r>
            <w:bookmarkStart w:id="0" w:name="_GoBack"/>
            <w:bookmarkEnd w:id="0"/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Број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BD00A6">
              <w:rPr>
                <w:rFonts w:ascii="Times New Roman" w:hAnsi="Times New Roman" w:cs="Times New Roman"/>
                <w:i/>
                <w:u w:val="single"/>
              </w:rPr>
              <w:t>843</w:t>
            </w:r>
            <w:r w:rsidRPr="00BD00A6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  <w:u w:val="single"/>
                <w:lang w:val="sr-Latn-RS"/>
              </w:rPr>
              <w:t>11</w:t>
            </w:r>
          </w:p>
        </w:tc>
      </w:tr>
      <w:tr w:rsidR="00BD00A6" w:rsidRPr="00BD00A6" w:rsidTr="003D5C06">
        <w:trPr>
          <w:gridAfter w:val="1"/>
          <w:wAfter w:w="1559" w:type="dxa"/>
          <w:trHeight w:val="280"/>
        </w:trPr>
        <w:tc>
          <w:tcPr>
            <w:tcW w:w="9948" w:type="dxa"/>
            <w:shd w:val="clear" w:color="auto" w:fill="auto"/>
            <w:vAlign w:val="bottom"/>
          </w:tcPr>
          <w:p w:rsidR="00BD00A6" w:rsidRPr="00BD00A6" w:rsidRDefault="00BD00A6" w:rsidP="00BD00A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      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Latn-RS"/>
              </w:rPr>
              <w:t xml:space="preserve">     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</w:rPr>
              <w:t>08</w:t>
            </w:r>
            <w:r w:rsidRPr="00BD00A6">
              <w:rPr>
                <w:rFonts w:ascii="Times New Roman" w:hAnsi="Times New Roman" w:cs="Times New Roman"/>
                <w:i/>
                <w:lang w:val="sr-Cyrl-CS"/>
              </w:rPr>
              <w:t>.</w:t>
            </w:r>
            <w:r>
              <w:rPr>
                <w:rFonts w:ascii="Times New Roman" w:hAnsi="Times New Roman" w:cs="Times New Roman"/>
                <w:i/>
                <w:u w:val="single"/>
                <w:lang w:val="sr-Latn-RS"/>
              </w:rPr>
              <w:t>10</w:t>
            </w:r>
            <w:r w:rsidRPr="00BD00A6">
              <w:rPr>
                <w:rFonts w:ascii="Times New Roman" w:hAnsi="Times New Roman" w:cs="Times New Roman"/>
                <w:i/>
                <w:lang w:val="sr-Cyrl-CS"/>
              </w:rPr>
              <w:t>.</w:t>
            </w:r>
            <w:r w:rsidRPr="00BD00A6">
              <w:rPr>
                <w:rFonts w:ascii="Times New Roman" w:hAnsi="Times New Roman" w:cs="Times New Roman"/>
                <w:i/>
                <w:u w:val="single"/>
                <w:lang w:val="sr-Latn-CS"/>
              </w:rPr>
              <w:t>2018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.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Latn-RS"/>
              </w:rPr>
              <w:t xml:space="preserve"> 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г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одине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BD00A6" w:rsidRPr="00BD00A6" w:rsidTr="003D5C06">
        <w:trPr>
          <w:trHeight w:val="262"/>
        </w:trPr>
        <w:tc>
          <w:tcPr>
            <w:tcW w:w="11507" w:type="dxa"/>
            <w:gridSpan w:val="2"/>
            <w:shd w:val="clear" w:color="auto" w:fill="auto"/>
            <w:vAlign w:val="center"/>
          </w:tcPr>
          <w:p w:rsidR="00BD00A6" w:rsidRPr="00BD00A6" w:rsidRDefault="00BD00A6" w:rsidP="00BD00A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       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Latn-CS"/>
              </w:rPr>
              <w:t xml:space="preserve">   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Б а ј и н а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Latn-RS"/>
              </w:rPr>
              <w:t xml:space="preserve"> </w:t>
            </w:r>
            <w:r w:rsidRPr="00BD00A6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  Б а ш т а                                                                                                              </w:t>
            </w:r>
          </w:p>
        </w:tc>
      </w:tr>
    </w:tbl>
    <w:p w:rsidR="00BD00A6" w:rsidRDefault="00BD00A6" w:rsidP="00BD00A6">
      <w:pPr>
        <w:tabs>
          <w:tab w:val="left" w:pos="4029"/>
        </w:tabs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D00A6" w:rsidRDefault="00BD00A6" w:rsidP="00B02D13">
      <w:pPr>
        <w:tabs>
          <w:tab w:val="left" w:pos="4029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02D13" w:rsidRPr="000F72F2" w:rsidRDefault="00B02D13" w:rsidP="00B02D13">
      <w:pPr>
        <w:tabs>
          <w:tab w:val="left" w:pos="4029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0F72F2">
        <w:rPr>
          <w:rFonts w:ascii="Times New Roman" w:hAnsi="Times New Roman"/>
          <w:b/>
          <w:bCs/>
          <w:sz w:val="24"/>
          <w:szCs w:val="24"/>
          <w:lang w:val="sr-Cyrl-CS"/>
        </w:rPr>
        <w:t>Конкурсна документација за јавну набавку</w:t>
      </w:r>
    </w:p>
    <w:p w:rsidR="00B02D13" w:rsidRPr="0068158F" w:rsidRDefault="00B02D13" w:rsidP="00BD00A6">
      <w:pPr>
        <w:tabs>
          <w:tab w:val="left" w:pos="4029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0F72F2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у поступку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ЈНМВ (члан 39.став 1.) ЗЈН</w:t>
      </w:r>
    </w:p>
    <w:p w:rsidR="00B02D13" w:rsidRDefault="00B02D13" w:rsidP="00BD00A6">
      <w:pPr>
        <w:tabs>
          <w:tab w:val="left" w:pos="99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0F72F2">
        <w:rPr>
          <w:rFonts w:ascii="Times New Roman" w:hAnsi="Times New Roman"/>
          <w:b/>
          <w:bCs/>
          <w:sz w:val="24"/>
          <w:szCs w:val="24"/>
          <w:lang w:val="sr-Cyrl-CS"/>
        </w:rPr>
        <w:t>Предмет:</w:t>
      </w:r>
    </w:p>
    <w:p w:rsidR="00B02D13" w:rsidRPr="000F72F2" w:rsidRDefault="00190916" w:rsidP="00BD00A6">
      <w:pPr>
        <w:tabs>
          <w:tab w:val="left" w:pos="99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Набавка добара –</w:t>
      </w:r>
      <w:r w:rsidR="007B349C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парно-конвекцијских  електро пећница са пратећим посудама и прибором</w:t>
      </w:r>
    </w:p>
    <w:p w:rsidR="00B02D13" w:rsidRDefault="00B02D13" w:rsidP="00B02D13">
      <w:pPr>
        <w:spacing w:after="0"/>
        <w:ind w:right="-18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</w:t>
      </w:r>
      <w:r w:rsidRPr="000F72F2">
        <w:rPr>
          <w:rFonts w:ascii="Times New Roman" w:hAnsi="Times New Roman"/>
          <w:b/>
          <w:sz w:val="24"/>
          <w:szCs w:val="24"/>
          <w:lang w:val="sr-Cyrl-CS"/>
        </w:rPr>
        <w:t xml:space="preserve">Број јавне набавке </w:t>
      </w:r>
      <w:r w:rsidR="00190916">
        <w:rPr>
          <w:rFonts w:ascii="Times New Roman" w:hAnsi="Times New Roman"/>
          <w:b/>
          <w:sz w:val="24"/>
          <w:szCs w:val="24"/>
          <w:lang w:val="sr-Latn-RS"/>
        </w:rPr>
        <w:t>11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sr-Cyrl-CS"/>
        </w:rPr>
        <w:t>201</w:t>
      </w:r>
      <w:r w:rsidR="007B349C">
        <w:rPr>
          <w:rFonts w:ascii="Times New Roman" w:hAnsi="Times New Roman"/>
          <w:b/>
          <w:sz w:val="24"/>
          <w:szCs w:val="24"/>
          <w:lang w:val="sr-Cyrl-CS"/>
        </w:rPr>
        <w:t>8</w:t>
      </w:r>
    </w:p>
    <w:p w:rsidR="00B02D13" w:rsidRDefault="00B02D13" w:rsidP="00B02D13">
      <w:pPr>
        <w:spacing w:after="0"/>
        <w:ind w:right="-18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Појашњење конкурсне документације:</w:t>
      </w:r>
    </w:p>
    <w:p w:rsidR="00D60C3B" w:rsidRDefault="00B02D13" w:rsidP="00D60C3B">
      <w:pPr>
        <w:spacing w:after="0"/>
        <w:ind w:right="-18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Потенцијални понуђач је поставио следеће питање:</w:t>
      </w:r>
    </w:p>
    <w:p w:rsidR="00BD00A6" w:rsidRDefault="00BD00A6" w:rsidP="00D60C3B">
      <w:pPr>
        <w:spacing w:after="0"/>
        <w:ind w:right="-180"/>
        <w:rPr>
          <w:rFonts w:ascii="Times New Roman" w:hAnsi="Times New Roman"/>
          <w:b/>
          <w:sz w:val="24"/>
          <w:szCs w:val="24"/>
          <w:lang w:val="sr-Cyrl-CS"/>
        </w:rPr>
      </w:pPr>
    </w:p>
    <w:p w:rsidR="00190916" w:rsidRPr="0077012B" w:rsidRDefault="00190916" w:rsidP="00BD00A6">
      <w:pPr>
        <w:ind w:left="-840" w:right="3600"/>
        <w:jc w:val="center"/>
        <w:outlineLvl w:val="1"/>
        <w:rPr>
          <w:rFonts w:ascii="Verdana" w:hAnsi="Verdana"/>
          <w:b/>
          <w:bCs/>
          <w:color w:val="333333"/>
          <w:sz w:val="23"/>
          <w:szCs w:val="23"/>
        </w:rPr>
      </w:pPr>
      <w:r w:rsidRPr="0077012B">
        <w:rPr>
          <w:rFonts w:ascii="Verdana" w:hAnsi="Verdana"/>
          <w:b/>
          <w:bCs/>
          <w:color w:val="333333"/>
          <w:sz w:val="23"/>
          <w:szCs w:val="23"/>
        </w:rPr>
        <w:t>„Захтев за додатним информацијама или појашњењима конкурсне документације, – број 11/2018- Набавка парно-конвекцијских пећница са пратећим посудама и прибором</w:t>
      </w:r>
    </w:p>
    <w:p w:rsidR="00190916" w:rsidRPr="0077012B" w:rsidRDefault="00190916" w:rsidP="00190916">
      <w:pPr>
        <w:jc w:val="right"/>
        <w:rPr>
          <w:rFonts w:ascii="Verdana" w:hAnsi="Verdana"/>
          <w:color w:val="333333"/>
          <w:sz w:val="17"/>
          <w:szCs w:val="17"/>
        </w:rPr>
      </w:pPr>
      <w:r w:rsidRPr="0077012B">
        <w:rPr>
          <w:rFonts w:ascii="Verdana" w:hAnsi="Verdana"/>
          <w:color w:val="333333"/>
          <w:sz w:val="17"/>
          <w:szCs w:val="17"/>
        </w:rPr>
        <w:t>Message 1 of 47 </w:t>
      </w:r>
      <w:hyperlink r:id="rId9" w:tooltip="Show previous message" w:history="1">
        <w:r w:rsidRPr="0077012B">
          <w:rPr>
            <w:rFonts w:ascii="Verdana" w:hAnsi="Verdana"/>
            <w:color w:val="999999"/>
            <w:sz w:val="17"/>
            <w:szCs w:val="17"/>
            <w:bdr w:val="single" w:sz="6" w:space="1" w:color="C6C6C6" w:frame="1"/>
          </w:rPr>
          <w:t>&lt;</w:t>
        </w:r>
      </w:hyperlink>
      <w:r w:rsidRPr="0077012B">
        <w:rPr>
          <w:rFonts w:ascii="Verdana" w:hAnsi="Verdana"/>
          <w:color w:val="333333"/>
          <w:sz w:val="17"/>
          <w:szCs w:val="17"/>
        </w:rPr>
        <w:t> </w:t>
      </w:r>
      <w:hyperlink r:id="rId10" w:tooltip="Show next message" w:history="1">
        <w:r w:rsidRPr="0077012B">
          <w:rPr>
            <w:rFonts w:ascii="Verdana" w:hAnsi="Verdana"/>
            <w:color w:val="525252"/>
            <w:sz w:val="17"/>
            <w:szCs w:val="17"/>
            <w:bdr w:val="single" w:sz="6" w:space="1" w:color="C6C6C6" w:frame="1"/>
          </w:rPr>
          <w:t>&gt;</w:t>
        </w:r>
      </w:hyperlink>
    </w:p>
    <w:p w:rsidR="00190916" w:rsidRPr="0077012B" w:rsidRDefault="00190916" w:rsidP="00190916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012B">
        <w:rPr>
          <w:rFonts w:ascii="Times New Roman" w:hAnsi="Times New Roman" w:cs="Times New Roman"/>
          <w:color w:val="333333"/>
          <w:sz w:val="24"/>
          <w:szCs w:val="24"/>
        </w:rPr>
        <w:t>Poštovani,</w:t>
      </w:r>
    </w:p>
    <w:p w:rsidR="00190916" w:rsidRDefault="00190916" w:rsidP="00BD00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012B">
        <w:rPr>
          <w:rFonts w:ascii="Times New Roman" w:hAnsi="Times New Roman" w:cs="Times New Roman"/>
          <w:color w:val="333333"/>
          <w:sz w:val="24"/>
          <w:szCs w:val="24"/>
        </w:rPr>
        <w:t>u konkursnoj dokumentaciji u delu TEHNIČKA SPECIFIKACIJA, Naručilac je tehničku specifikaciju za predmet javne nabavke sačinio na toliko detaljan i precizan  način da sa sigurnošću možemo da tvrdimo da proizvode tih tehničkih karakteristika proizvodi samo jedan proizvođač (prospekt je u prilogu) , a posebno navodjenje nekih tehničkih karakteristika koje nisu od velikog značaja za kvalitet i namenu opreme , osim što će imati za posledicu potpuno eliminisanje konkurencije, što je u suprotnosti sa načelom obezbeđivanja konkurencije predviđeno čl.10 ZJN jer će samo jedan ponuđač moći da sačini odgovarajuću ponudu. </w:t>
      </w:r>
    </w:p>
    <w:p w:rsidR="00BD00A6" w:rsidRPr="0077012B" w:rsidRDefault="00BD00A6" w:rsidP="00BD00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90916" w:rsidRDefault="00190916" w:rsidP="00BD00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012B">
        <w:rPr>
          <w:rFonts w:ascii="Times New Roman" w:hAnsi="Times New Roman" w:cs="Times New Roman"/>
          <w:color w:val="333333"/>
          <w:sz w:val="24"/>
          <w:szCs w:val="24"/>
        </w:rPr>
        <w:lastRenderedPageBreak/>
        <w:t>Takođe, koriste se neopravdano strani izrazi osim iz razloga jer su takvi u prospektu favorizovanog proizvođača - Rational.</w:t>
      </w:r>
    </w:p>
    <w:p w:rsidR="00BD00A6" w:rsidRPr="0077012B" w:rsidRDefault="00BD00A6" w:rsidP="00BD00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90916" w:rsidRDefault="00190916" w:rsidP="00BD00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012B">
        <w:rPr>
          <w:rFonts w:ascii="Times New Roman" w:hAnsi="Times New Roman" w:cs="Times New Roman"/>
          <w:color w:val="333333"/>
          <w:sz w:val="24"/>
          <w:szCs w:val="24"/>
        </w:rPr>
        <w:t>Naručilac je na još jedan način u potpunosti isključio konkurenciju, i to navođenjem dodatnog uslova , da je neophodno da ponuđač u svojoj ponudi dostavi odgovarajući dokaz da ima angažovanog najmanje jednog ovlašćenog servisera koji poseduje sertifikat proizvođača opreme ovlašćen da instalira i servisira opremu. </w:t>
      </w:r>
    </w:p>
    <w:p w:rsidR="00BD00A6" w:rsidRPr="0077012B" w:rsidRDefault="00BD00A6" w:rsidP="00BD00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90916" w:rsidRPr="0077012B" w:rsidRDefault="00190916" w:rsidP="00BD00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012B">
        <w:rPr>
          <w:rFonts w:ascii="Times New Roman" w:hAnsi="Times New Roman" w:cs="Times New Roman"/>
          <w:color w:val="333333"/>
          <w:sz w:val="24"/>
          <w:szCs w:val="24"/>
        </w:rPr>
        <w:t>Imajući u vidu da tehničku specifikaciju mogu da ispune samo proizvodi jednog proizvođača , i da je politika proizvođača da za određeni tender može da se da ponuda samo jednoj firmi, pa samim tim i samo jedan ponuđač može imati servisera koji je od strane proizvođača ovlašćen za servis. </w:t>
      </w:r>
    </w:p>
    <w:p w:rsidR="00190916" w:rsidRPr="0077012B" w:rsidRDefault="00190916" w:rsidP="00BD00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012B">
        <w:rPr>
          <w:rFonts w:ascii="Times New Roman" w:hAnsi="Times New Roman" w:cs="Times New Roman"/>
          <w:color w:val="333333"/>
          <w:sz w:val="24"/>
          <w:szCs w:val="24"/>
        </w:rPr>
        <w:t>Iz navedenog predlažemo da Naručilac izvrši izmene konkursne dokumentacije u pogledu tehničkih karakteristika i uslova. </w:t>
      </w:r>
    </w:p>
    <w:p w:rsidR="00190916" w:rsidRPr="0077012B" w:rsidRDefault="00190916" w:rsidP="00BD00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012B">
        <w:rPr>
          <w:rFonts w:ascii="Times New Roman" w:hAnsi="Times New Roman" w:cs="Times New Roman"/>
          <w:color w:val="333333"/>
          <w:sz w:val="24"/>
          <w:szCs w:val="24"/>
        </w:rPr>
        <w:t>MOLIM VAS DA POTVRDITE PRIJEM MEJLA.</w:t>
      </w:r>
    </w:p>
    <w:p w:rsidR="00BD00A6" w:rsidRDefault="00190916" w:rsidP="00BD00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7012B">
        <w:rPr>
          <w:rFonts w:ascii="Times New Roman" w:hAnsi="Times New Roman" w:cs="Times New Roman"/>
          <w:color w:val="333333"/>
          <w:sz w:val="24"/>
          <w:szCs w:val="24"/>
        </w:rPr>
        <w:t>s poštovanjem</w:t>
      </w:r>
    </w:p>
    <w:p w:rsidR="00BD00A6" w:rsidRPr="00BD00A6" w:rsidRDefault="00BD00A6" w:rsidP="00BD00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F6977" w:rsidRPr="00BD00A6" w:rsidRDefault="006F6977" w:rsidP="00BD00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D00A6">
        <w:rPr>
          <w:rFonts w:ascii="Times New Roman" w:hAnsi="Times New Roman" w:cs="Times New Roman"/>
          <w:b/>
        </w:rPr>
        <w:t xml:space="preserve">ОДГОВОР: </w:t>
      </w:r>
    </w:p>
    <w:p w:rsidR="006F6977" w:rsidRPr="00BD00A6" w:rsidRDefault="006F6977" w:rsidP="00BD0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0A6">
        <w:rPr>
          <w:rFonts w:ascii="Times New Roman" w:hAnsi="Times New Roman" w:cs="Times New Roman"/>
          <w:b/>
          <w:sz w:val="24"/>
          <w:szCs w:val="24"/>
        </w:rPr>
        <w:t xml:space="preserve">Саставни део конкурсне документације чини и одељак III, који у смислу члана 61. став 4. тачка 5. ЗЈН у вези члана 70. ЗЈН, представља техничку спецификацију за добра која су предмет јавне набавке (укупно 9 добара) као обавезни елемент конкурсне документације, кроз чију садржину смо конкретизовали предмет јавне набавке кроз навођење карактеристика, што укључује и неопходан ниво квалитета и функционалности, методе за осигурање квалитета, сигурност, итд., нити се иста (техничка спецификација) може тумачити на начин представљен од стране заинтересованог лица који је у прилогу мејла доставило и проспект  на основу којег је, увидом у исти, комисија наручиоца утврдила да се техничке карактеристике захтеваних добара дефинисаних конкурсном документацијом  не поклапају са карактеристикама које се наведене у достављеном  проспекту. </w:t>
      </w:r>
    </w:p>
    <w:p w:rsidR="006F6977" w:rsidRPr="00BD00A6" w:rsidRDefault="006F6977" w:rsidP="00BD0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0A6">
        <w:rPr>
          <w:rFonts w:ascii="Times New Roman" w:hAnsi="Times New Roman" w:cs="Times New Roman"/>
          <w:b/>
          <w:sz w:val="24"/>
          <w:szCs w:val="24"/>
        </w:rPr>
        <w:t xml:space="preserve">Одређујући додатни услов у погледу техничког и кадровског капацитета комисија наручиоца сматра да је исти у потпуности у складу са предметом конкретне јавне набавке , на који упућује и члан 4. став 2. ЗЈН, и да заиста представља објективну потребу наручиоца. Такође, комисија наручиоца указује да је захтевани услов у конкурсној документацији предвиђен и алтернативно. </w:t>
      </w:r>
    </w:p>
    <w:p w:rsidR="00190916" w:rsidRDefault="00190916" w:rsidP="00BD00A6">
      <w:pPr>
        <w:spacing w:after="0" w:line="240" w:lineRule="auto"/>
        <w:rPr>
          <w:rFonts w:ascii="Century Schoolbook" w:hAnsi="Century Schoolbook"/>
          <w:lang w:val="sr-Cyrl-CS"/>
        </w:rPr>
      </w:pPr>
    </w:p>
    <w:p w:rsidR="00465E4C" w:rsidRDefault="00465E4C" w:rsidP="006F6977">
      <w:pPr>
        <w:shd w:val="clear" w:color="auto" w:fill="FFFFFF"/>
        <w:tabs>
          <w:tab w:val="left" w:pos="3968"/>
        </w:tabs>
        <w:spacing w:after="0"/>
        <w:rPr>
          <w:rFonts w:ascii="Times New Roman" w:hAnsi="Times New Roman"/>
          <w:b/>
          <w:color w:val="333333"/>
          <w:sz w:val="24"/>
          <w:szCs w:val="24"/>
          <w:lang w:val="sr-Cyrl-CS"/>
        </w:rPr>
      </w:pPr>
    </w:p>
    <w:p w:rsidR="00B02D13" w:rsidRPr="00717FE7" w:rsidRDefault="00563239" w:rsidP="00B02D1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lang w:val="sr-Cyrl-CS"/>
        </w:rPr>
        <w:t xml:space="preserve">                     </w:t>
      </w:r>
      <w:r w:rsidR="00465E4C">
        <w:rPr>
          <w:rFonts w:ascii="Times New Roman" w:hAnsi="Times New Roman"/>
          <w:b/>
          <w:color w:val="333333"/>
          <w:sz w:val="24"/>
          <w:szCs w:val="24"/>
          <w:lang w:val="sr-Cyrl-CS"/>
        </w:rPr>
        <w:t xml:space="preserve">                                               </w:t>
      </w:r>
      <w:r w:rsidR="00B02D13" w:rsidRPr="00717FE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="00B02D13" w:rsidRPr="00717FE7">
        <w:rPr>
          <w:rFonts w:ascii="Times New Roman" w:hAnsi="Times New Roman"/>
          <w:b/>
          <w:color w:val="333333"/>
          <w:sz w:val="24"/>
          <w:szCs w:val="24"/>
          <w:lang w:val="sr-Cyrl-CS"/>
        </w:rPr>
        <w:t>КОМИСИЈА</w:t>
      </w:r>
      <w:r w:rsidR="00B02D13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="00B02D13" w:rsidRPr="00717FE7">
        <w:rPr>
          <w:rFonts w:ascii="Times New Roman" w:hAnsi="Times New Roman"/>
          <w:b/>
          <w:sz w:val="24"/>
          <w:szCs w:val="24"/>
          <w:lang w:val="sr-Cyrl-CS"/>
        </w:rPr>
        <w:t>ЗА ЈАВНУ НАБАВКУ БР.</w:t>
      </w:r>
      <w:r w:rsidR="00190916">
        <w:rPr>
          <w:rFonts w:ascii="Times New Roman" w:hAnsi="Times New Roman"/>
          <w:b/>
          <w:sz w:val="24"/>
          <w:szCs w:val="24"/>
          <w:lang w:val="sr-Latn-RS"/>
        </w:rPr>
        <w:t>11</w:t>
      </w:r>
      <w:r w:rsidR="00B02D13" w:rsidRPr="00717FE7">
        <w:rPr>
          <w:rFonts w:ascii="Times New Roman" w:hAnsi="Times New Roman"/>
          <w:b/>
          <w:sz w:val="24"/>
          <w:szCs w:val="24"/>
          <w:lang w:val="sr-Cyrl-CS"/>
        </w:rPr>
        <w:t>/201</w:t>
      </w:r>
      <w:r w:rsidR="00D60C3B">
        <w:rPr>
          <w:rFonts w:ascii="Times New Roman" w:hAnsi="Times New Roman"/>
          <w:b/>
          <w:sz w:val="24"/>
          <w:szCs w:val="24"/>
          <w:lang w:val="sr-Cyrl-CS"/>
        </w:rPr>
        <w:t>8</w:t>
      </w:r>
      <w:r w:rsidR="00B02D13" w:rsidRPr="00717FE7">
        <w:rPr>
          <w:rFonts w:ascii="Times New Roman" w:hAnsi="Times New Roman"/>
          <w:sz w:val="24"/>
          <w:szCs w:val="24"/>
        </w:rPr>
        <w:t xml:space="preserve">           </w:t>
      </w:r>
    </w:p>
    <w:sectPr w:rsidR="00B02D13" w:rsidRPr="00717FE7" w:rsidSect="00694DFA">
      <w:pgSz w:w="12240" w:h="15840"/>
      <w:pgMar w:top="1440" w:right="111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2B2" w:rsidRDefault="00BF12B2" w:rsidP="00BD00A6">
      <w:pPr>
        <w:spacing w:after="0" w:line="240" w:lineRule="auto"/>
      </w:pPr>
      <w:r>
        <w:separator/>
      </w:r>
    </w:p>
  </w:endnote>
  <w:endnote w:type="continuationSeparator" w:id="0">
    <w:p w:rsidR="00BF12B2" w:rsidRDefault="00BF12B2" w:rsidP="00BD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2B2" w:rsidRDefault="00BF12B2" w:rsidP="00BD00A6">
      <w:pPr>
        <w:spacing w:after="0" w:line="240" w:lineRule="auto"/>
      </w:pPr>
      <w:r>
        <w:separator/>
      </w:r>
    </w:p>
  </w:footnote>
  <w:footnote w:type="continuationSeparator" w:id="0">
    <w:p w:rsidR="00BF12B2" w:rsidRDefault="00BF12B2" w:rsidP="00BD0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EFE"/>
    <w:multiLevelType w:val="hybridMultilevel"/>
    <w:tmpl w:val="B0064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53B3"/>
    <w:multiLevelType w:val="hybridMultilevel"/>
    <w:tmpl w:val="72161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0110"/>
    <w:multiLevelType w:val="hybridMultilevel"/>
    <w:tmpl w:val="8F10D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1F2"/>
    <w:multiLevelType w:val="multilevel"/>
    <w:tmpl w:val="4AB432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1D6B49"/>
    <w:multiLevelType w:val="hybridMultilevel"/>
    <w:tmpl w:val="50E264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B4C71"/>
    <w:multiLevelType w:val="hybridMultilevel"/>
    <w:tmpl w:val="3FFAC93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86E1B"/>
    <w:multiLevelType w:val="hybridMultilevel"/>
    <w:tmpl w:val="15DC086C"/>
    <w:lvl w:ilvl="0" w:tplc="595EC4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40D58"/>
    <w:multiLevelType w:val="hybridMultilevel"/>
    <w:tmpl w:val="22F0CD90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92C7972"/>
    <w:multiLevelType w:val="hybridMultilevel"/>
    <w:tmpl w:val="C464A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95599"/>
    <w:multiLevelType w:val="hybridMultilevel"/>
    <w:tmpl w:val="A5AC6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37DC7"/>
    <w:multiLevelType w:val="hybridMultilevel"/>
    <w:tmpl w:val="7A7C844E"/>
    <w:lvl w:ilvl="0" w:tplc="8166AC46">
      <w:start w:val="1"/>
      <w:numFmt w:val="decimal"/>
      <w:lvlText w:val="%1."/>
      <w:lvlJc w:val="left"/>
      <w:pPr>
        <w:ind w:left="6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53" w:hanging="360"/>
      </w:pPr>
    </w:lvl>
    <w:lvl w:ilvl="2" w:tplc="0409001B" w:tentative="1">
      <w:start w:val="1"/>
      <w:numFmt w:val="lowerRoman"/>
      <w:lvlText w:val="%3."/>
      <w:lvlJc w:val="right"/>
      <w:pPr>
        <w:ind w:left="7973" w:hanging="180"/>
      </w:pPr>
    </w:lvl>
    <w:lvl w:ilvl="3" w:tplc="0409000F" w:tentative="1">
      <w:start w:val="1"/>
      <w:numFmt w:val="decimal"/>
      <w:lvlText w:val="%4."/>
      <w:lvlJc w:val="left"/>
      <w:pPr>
        <w:ind w:left="8693" w:hanging="360"/>
      </w:pPr>
    </w:lvl>
    <w:lvl w:ilvl="4" w:tplc="04090019" w:tentative="1">
      <w:start w:val="1"/>
      <w:numFmt w:val="lowerLetter"/>
      <w:lvlText w:val="%5."/>
      <w:lvlJc w:val="left"/>
      <w:pPr>
        <w:ind w:left="9413" w:hanging="360"/>
      </w:pPr>
    </w:lvl>
    <w:lvl w:ilvl="5" w:tplc="0409001B" w:tentative="1">
      <w:start w:val="1"/>
      <w:numFmt w:val="lowerRoman"/>
      <w:lvlText w:val="%6."/>
      <w:lvlJc w:val="right"/>
      <w:pPr>
        <w:ind w:left="10133" w:hanging="180"/>
      </w:pPr>
    </w:lvl>
    <w:lvl w:ilvl="6" w:tplc="0409000F" w:tentative="1">
      <w:start w:val="1"/>
      <w:numFmt w:val="decimal"/>
      <w:lvlText w:val="%7."/>
      <w:lvlJc w:val="left"/>
      <w:pPr>
        <w:ind w:left="10853" w:hanging="360"/>
      </w:pPr>
    </w:lvl>
    <w:lvl w:ilvl="7" w:tplc="04090019" w:tentative="1">
      <w:start w:val="1"/>
      <w:numFmt w:val="lowerLetter"/>
      <w:lvlText w:val="%8."/>
      <w:lvlJc w:val="left"/>
      <w:pPr>
        <w:ind w:left="11573" w:hanging="360"/>
      </w:pPr>
    </w:lvl>
    <w:lvl w:ilvl="8" w:tplc="0409001B" w:tentative="1">
      <w:start w:val="1"/>
      <w:numFmt w:val="lowerRoman"/>
      <w:lvlText w:val="%9."/>
      <w:lvlJc w:val="right"/>
      <w:pPr>
        <w:ind w:left="12293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D13"/>
    <w:rsid w:val="00044D28"/>
    <w:rsid w:val="00050D07"/>
    <w:rsid w:val="000B55C1"/>
    <w:rsid w:val="00105B6C"/>
    <w:rsid w:val="0015438E"/>
    <w:rsid w:val="00156295"/>
    <w:rsid w:val="00161BAD"/>
    <w:rsid w:val="00190916"/>
    <w:rsid w:val="0019266E"/>
    <w:rsid w:val="00255993"/>
    <w:rsid w:val="003620AD"/>
    <w:rsid w:val="00382652"/>
    <w:rsid w:val="00434D4D"/>
    <w:rsid w:val="00465E4C"/>
    <w:rsid w:val="004F471A"/>
    <w:rsid w:val="0050243B"/>
    <w:rsid w:val="0051219C"/>
    <w:rsid w:val="00516EC6"/>
    <w:rsid w:val="005277C2"/>
    <w:rsid w:val="00550F54"/>
    <w:rsid w:val="00563239"/>
    <w:rsid w:val="00591F07"/>
    <w:rsid w:val="005A5A5F"/>
    <w:rsid w:val="005F5D8B"/>
    <w:rsid w:val="00694DFA"/>
    <w:rsid w:val="006B0028"/>
    <w:rsid w:val="006B03C2"/>
    <w:rsid w:val="006F0BF4"/>
    <w:rsid w:val="006F6977"/>
    <w:rsid w:val="007414BC"/>
    <w:rsid w:val="007B349C"/>
    <w:rsid w:val="00835E82"/>
    <w:rsid w:val="00897D9F"/>
    <w:rsid w:val="00910A65"/>
    <w:rsid w:val="0099391E"/>
    <w:rsid w:val="00A44F81"/>
    <w:rsid w:val="00A85900"/>
    <w:rsid w:val="00A918E3"/>
    <w:rsid w:val="00AF0FD0"/>
    <w:rsid w:val="00B02D13"/>
    <w:rsid w:val="00B0416C"/>
    <w:rsid w:val="00B11894"/>
    <w:rsid w:val="00BB21C6"/>
    <w:rsid w:val="00BD00A6"/>
    <w:rsid w:val="00BF12B2"/>
    <w:rsid w:val="00BF2EC1"/>
    <w:rsid w:val="00C12D29"/>
    <w:rsid w:val="00C92526"/>
    <w:rsid w:val="00CB51F5"/>
    <w:rsid w:val="00D60C3B"/>
    <w:rsid w:val="00D67A12"/>
    <w:rsid w:val="00E20531"/>
    <w:rsid w:val="00E34EA9"/>
    <w:rsid w:val="00EA1DB9"/>
    <w:rsid w:val="00EA753E"/>
    <w:rsid w:val="00EF4DF7"/>
    <w:rsid w:val="00F04ED9"/>
    <w:rsid w:val="00F552E2"/>
    <w:rsid w:val="00F7596A"/>
    <w:rsid w:val="00F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D4EB"/>
  <w15:docId w15:val="{E426B102-807E-4641-AFEE-E2AC7610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EC6"/>
  </w:style>
  <w:style w:type="paragraph" w:styleId="Heading1">
    <w:name w:val="heading 1"/>
    <w:basedOn w:val="Normal"/>
    <w:next w:val="Normal"/>
    <w:link w:val="Heading1Char"/>
    <w:qFormat/>
    <w:rsid w:val="00B02D13"/>
    <w:pPr>
      <w:keepNext/>
      <w:spacing w:after="0" w:line="240" w:lineRule="auto"/>
      <w:outlineLvl w:val="0"/>
    </w:pPr>
    <w:rPr>
      <w:rFonts w:ascii="Helvetica" w:eastAsia="Times New Roman" w:hAnsi="Helvetica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2D13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02D13"/>
    <w:rPr>
      <w:rFonts w:ascii="Helvetica" w:eastAsia="Times New Roman" w:hAnsi="Helvetica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3620AD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D0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0A6"/>
  </w:style>
  <w:style w:type="paragraph" w:styleId="Footer">
    <w:name w:val="footer"/>
    <w:basedOn w:val="Normal"/>
    <w:link w:val="FooterChar"/>
    <w:uiPriority w:val="99"/>
    <w:unhideWhenUsed/>
    <w:rsid w:val="00BD0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il.vs.rs/?_task=mail&amp;_action=show&amp;_uid=2011&amp;_mbox=INBOX&amp;_caps=pdf%3D1%2Cflash%3D0%2Ctif%3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vs.rs/?_task=mail&amp;_action=show&amp;_uid=2011&amp;_mbox=INBOX&amp;_caps=pdf%3D1%2Cflash%3D0%2Ctif%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F68F-24F2-41BF-B267-343BB551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omkomerc2</dc:creator>
  <cp:keywords/>
  <dc:description/>
  <cp:lastModifiedBy>Omorika DuskoMilosevic</cp:lastModifiedBy>
  <cp:revision>21</cp:revision>
  <dcterms:created xsi:type="dcterms:W3CDTF">2017-05-22T07:27:00Z</dcterms:created>
  <dcterms:modified xsi:type="dcterms:W3CDTF">2018-10-08T15:00:00Z</dcterms:modified>
</cp:coreProperties>
</file>